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C6" w:rsidRPr="00BB7B39" w:rsidRDefault="00A305C6" w:rsidP="00A305C6">
      <w:pPr>
        <w:pStyle w:val="Default"/>
        <w:jc w:val="center"/>
        <w:rPr>
          <w:b/>
          <w:bCs/>
          <w:color w:val="auto"/>
        </w:rPr>
      </w:pPr>
      <w:r w:rsidRPr="00BB7B39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A305C6" w:rsidRPr="00BB7B39" w:rsidRDefault="00A305C6" w:rsidP="00A305C6">
      <w:pPr>
        <w:pStyle w:val="Default"/>
        <w:jc w:val="center"/>
        <w:rPr>
          <w:color w:val="auto"/>
        </w:rPr>
      </w:pPr>
      <w:r w:rsidRPr="00BB7B39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67010" w:rsidRPr="00BB7B39" w:rsidRDefault="00A67010" w:rsidP="00A67010">
      <w:pPr>
        <w:pStyle w:val="Default"/>
        <w:jc w:val="center"/>
        <w:rPr>
          <w:color w:val="auto"/>
        </w:rPr>
      </w:pPr>
      <w:r w:rsidRPr="00BB7B39">
        <w:rPr>
          <w:b/>
          <w:bCs/>
          <w:color w:val="auto"/>
        </w:rPr>
        <w:t>Кафедра терапии и профессиональных болезней с курсом ИДПО</w:t>
      </w:r>
    </w:p>
    <w:p w:rsidR="00A305C6" w:rsidRPr="00BB7B39" w:rsidRDefault="00A305C6" w:rsidP="00A305C6">
      <w:pPr>
        <w:pStyle w:val="Default"/>
        <w:jc w:val="center"/>
        <w:rPr>
          <w:color w:val="auto"/>
          <w:sz w:val="28"/>
          <w:szCs w:val="28"/>
        </w:rPr>
      </w:pPr>
    </w:p>
    <w:p w:rsidR="00A67010" w:rsidRPr="00BB7B39" w:rsidRDefault="00A305C6" w:rsidP="00A305C6">
      <w:pPr>
        <w:pStyle w:val="Default"/>
        <w:jc w:val="center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 </w:t>
      </w:r>
    </w:p>
    <w:p w:rsidR="00A305C6" w:rsidRPr="00BB7B39" w:rsidRDefault="00A305C6" w:rsidP="00E442A9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 </w:t>
      </w:r>
    </w:p>
    <w:p w:rsidR="00A305C6" w:rsidRPr="00BB7B39" w:rsidRDefault="00A305C6" w:rsidP="00A305C6">
      <w:pPr>
        <w:pStyle w:val="Default"/>
        <w:rPr>
          <w:b/>
          <w:bCs/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b/>
          <w:bCs/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jc w:val="center"/>
        <w:rPr>
          <w:color w:val="auto"/>
          <w:sz w:val="28"/>
          <w:szCs w:val="28"/>
        </w:rPr>
      </w:pPr>
      <w:r w:rsidRPr="00BB7B39">
        <w:rPr>
          <w:b/>
          <w:bCs/>
          <w:color w:val="auto"/>
          <w:sz w:val="28"/>
          <w:szCs w:val="28"/>
        </w:rPr>
        <w:t xml:space="preserve">МЕТОДИЧЕСКИЕ УКАЗАНИЯ ДЛЯ </w:t>
      </w:r>
      <w:proofErr w:type="gramStart"/>
      <w:r w:rsidRPr="00BB7B39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BB7B39">
        <w:rPr>
          <w:b/>
          <w:bCs/>
          <w:color w:val="auto"/>
          <w:sz w:val="28"/>
          <w:szCs w:val="28"/>
        </w:rPr>
        <w:t xml:space="preserve"> </w:t>
      </w:r>
    </w:p>
    <w:p w:rsidR="00A305C6" w:rsidRPr="00BB7B39" w:rsidRDefault="00A305C6" w:rsidP="00A305C6">
      <w:pPr>
        <w:pStyle w:val="Default"/>
        <w:jc w:val="center"/>
        <w:rPr>
          <w:color w:val="auto"/>
          <w:sz w:val="28"/>
          <w:szCs w:val="28"/>
        </w:rPr>
      </w:pPr>
      <w:r w:rsidRPr="00BB7B39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на тему: </w:t>
      </w:r>
      <w:proofErr w:type="spellStart"/>
      <w:r w:rsidRPr="00BB7B39">
        <w:rPr>
          <w:color w:val="auto"/>
          <w:sz w:val="28"/>
          <w:szCs w:val="28"/>
        </w:rPr>
        <w:t>Псевдоопухолевая</w:t>
      </w:r>
      <w:proofErr w:type="spellEnd"/>
      <w:r w:rsidRPr="00BB7B39">
        <w:rPr>
          <w:color w:val="auto"/>
          <w:sz w:val="28"/>
          <w:szCs w:val="28"/>
        </w:rPr>
        <w:t xml:space="preserve"> (гиперпластическая) форма.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>Дисциплина Гастроэнтерология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Курс 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>Семестр по плану ИДПО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jc w:val="center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jc w:val="center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jc w:val="center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jc w:val="center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jc w:val="center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jc w:val="center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jc w:val="center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jc w:val="center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jc w:val="center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>Уфа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                                                               201</w:t>
      </w:r>
      <w:r w:rsidR="00902E5B" w:rsidRPr="00BB7B39">
        <w:rPr>
          <w:color w:val="auto"/>
          <w:sz w:val="28"/>
          <w:szCs w:val="28"/>
        </w:rPr>
        <w:t>8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pageBreakBefore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lastRenderedPageBreak/>
        <w:t xml:space="preserve">Тема: </w:t>
      </w:r>
      <w:proofErr w:type="spellStart"/>
      <w:r w:rsidR="00F2757C" w:rsidRPr="00BB7B39">
        <w:rPr>
          <w:color w:val="auto"/>
          <w:sz w:val="28"/>
          <w:szCs w:val="28"/>
        </w:rPr>
        <w:t>Псевдоопухолевая</w:t>
      </w:r>
      <w:proofErr w:type="spellEnd"/>
      <w:r w:rsidR="00F2757C" w:rsidRPr="00BB7B39">
        <w:rPr>
          <w:color w:val="auto"/>
          <w:sz w:val="28"/>
          <w:szCs w:val="28"/>
        </w:rPr>
        <w:t xml:space="preserve"> (гиперпластическая) форма</w:t>
      </w:r>
      <w:r w:rsidR="00902E5B" w:rsidRPr="00BB7B39">
        <w:rPr>
          <w:color w:val="auto"/>
          <w:sz w:val="28"/>
          <w:szCs w:val="28"/>
        </w:rPr>
        <w:t xml:space="preserve"> хронического панкреатита</w:t>
      </w:r>
      <w:r w:rsidR="00F2757C" w:rsidRPr="00BB7B39">
        <w:rPr>
          <w:color w:val="auto"/>
          <w:sz w:val="28"/>
          <w:szCs w:val="28"/>
        </w:rPr>
        <w:t>.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>на основании рабочей программы ДПП ПК Н</w:t>
      </w:r>
      <w:r w:rsidR="00A67010" w:rsidRPr="00BB7B39">
        <w:rPr>
          <w:color w:val="auto"/>
          <w:sz w:val="28"/>
          <w:szCs w:val="28"/>
        </w:rPr>
        <w:t>М</w:t>
      </w:r>
      <w:r w:rsidRPr="00BB7B39">
        <w:rPr>
          <w:color w:val="auto"/>
          <w:sz w:val="28"/>
          <w:szCs w:val="28"/>
        </w:rPr>
        <w:t>О «Болезни пищевода, желудка, 12типерстной кишки и поджелудочной железы» 36 час.</w:t>
      </w:r>
      <w:proofErr w:type="gramStart"/>
      <w:r w:rsidRPr="00BB7B39">
        <w:rPr>
          <w:color w:val="auto"/>
          <w:sz w:val="28"/>
          <w:szCs w:val="28"/>
        </w:rPr>
        <w:t xml:space="preserve"> ,</w:t>
      </w:r>
      <w:proofErr w:type="gramEnd"/>
      <w:r w:rsidRPr="00BB7B39">
        <w:rPr>
          <w:color w:val="auto"/>
          <w:sz w:val="28"/>
          <w:szCs w:val="28"/>
        </w:rPr>
        <w:t xml:space="preserve"> 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 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proofErr w:type="gramStart"/>
      <w:r w:rsidRPr="00BB7B39">
        <w:rPr>
          <w:color w:val="auto"/>
          <w:sz w:val="28"/>
          <w:szCs w:val="28"/>
        </w:rPr>
        <w:t>утвержденной</w:t>
      </w:r>
      <w:proofErr w:type="gramEnd"/>
      <w:r w:rsidRPr="00BB7B39">
        <w:rPr>
          <w:color w:val="auto"/>
          <w:sz w:val="28"/>
          <w:szCs w:val="28"/>
        </w:rPr>
        <w:t xml:space="preserve"> «</w:t>
      </w:r>
      <w:r w:rsidR="00D45376" w:rsidRPr="00BB7B39">
        <w:rPr>
          <w:color w:val="auto"/>
          <w:sz w:val="28"/>
          <w:szCs w:val="28"/>
        </w:rPr>
        <w:t>22</w:t>
      </w:r>
      <w:r w:rsidRPr="00BB7B39">
        <w:rPr>
          <w:color w:val="auto"/>
          <w:sz w:val="28"/>
          <w:szCs w:val="28"/>
        </w:rPr>
        <w:t>_»</w:t>
      </w:r>
      <w:r w:rsidR="0070738C" w:rsidRPr="00BB7B39">
        <w:rPr>
          <w:color w:val="auto"/>
          <w:sz w:val="28"/>
          <w:szCs w:val="28"/>
        </w:rPr>
        <w:t xml:space="preserve"> </w:t>
      </w:r>
      <w:r w:rsidRPr="00BB7B39">
        <w:rPr>
          <w:color w:val="auto"/>
          <w:sz w:val="28"/>
          <w:szCs w:val="28"/>
        </w:rPr>
        <w:t>_</w:t>
      </w:r>
      <w:r w:rsidR="00D45376" w:rsidRPr="00BB7B39">
        <w:rPr>
          <w:color w:val="auto"/>
          <w:sz w:val="28"/>
          <w:szCs w:val="28"/>
        </w:rPr>
        <w:t>декабря</w:t>
      </w:r>
      <w:r w:rsidRPr="00BB7B39">
        <w:rPr>
          <w:color w:val="auto"/>
          <w:sz w:val="28"/>
          <w:szCs w:val="28"/>
        </w:rPr>
        <w:t>_201</w:t>
      </w:r>
      <w:r w:rsidR="00D45376" w:rsidRPr="00BB7B39">
        <w:rPr>
          <w:color w:val="auto"/>
          <w:sz w:val="28"/>
          <w:szCs w:val="28"/>
        </w:rPr>
        <w:t>6</w:t>
      </w:r>
      <w:r w:rsidRPr="00BB7B39">
        <w:rPr>
          <w:color w:val="auto"/>
          <w:sz w:val="28"/>
          <w:szCs w:val="28"/>
        </w:rPr>
        <w:t>г.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Автор: </w:t>
      </w:r>
      <w:proofErr w:type="spellStart"/>
      <w:r w:rsidRPr="00BB7B39">
        <w:rPr>
          <w:color w:val="auto"/>
          <w:sz w:val="28"/>
          <w:szCs w:val="28"/>
        </w:rPr>
        <w:t>Калимуллина</w:t>
      </w:r>
      <w:proofErr w:type="spellEnd"/>
      <w:r w:rsidRPr="00BB7B39">
        <w:rPr>
          <w:color w:val="auto"/>
          <w:sz w:val="28"/>
          <w:szCs w:val="28"/>
        </w:rPr>
        <w:t xml:space="preserve"> Д.Х.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             </w:t>
      </w:r>
      <w:proofErr w:type="spellStart"/>
      <w:r w:rsidRPr="00BB7B39">
        <w:rPr>
          <w:color w:val="auto"/>
          <w:sz w:val="28"/>
          <w:szCs w:val="28"/>
        </w:rPr>
        <w:t>Мамлеева</w:t>
      </w:r>
      <w:proofErr w:type="spellEnd"/>
      <w:r w:rsidRPr="00BB7B39">
        <w:rPr>
          <w:color w:val="auto"/>
          <w:sz w:val="28"/>
          <w:szCs w:val="28"/>
        </w:rPr>
        <w:t xml:space="preserve"> А.</w:t>
      </w:r>
    </w:p>
    <w:p w:rsidR="0070738C" w:rsidRPr="00BB7B39" w:rsidRDefault="0070738C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Утверждение на заседании </w:t>
      </w:r>
      <w:r w:rsidRPr="00BB7B39">
        <w:rPr>
          <w:color w:val="auto"/>
          <w:sz w:val="28"/>
          <w:szCs w:val="28"/>
          <w:u w:val="single"/>
        </w:rPr>
        <w:t>№</w:t>
      </w:r>
      <w:r w:rsidR="0070738C" w:rsidRPr="00BB7B39">
        <w:rPr>
          <w:color w:val="auto"/>
          <w:sz w:val="28"/>
          <w:szCs w:val="28"/>
          <w:u w:val="single"/>
        </w:rPr>
        <w:t xml:space="preserve"> 1</w:t>
      </w:r>
      <w:r w:rsidR="0070738C" w:rsidRPr="00BB7B39">
        <w:rPr>
          <w:color w:val="auto"/>
          <w:sz w:val="28"/>
          <w:szCs w:val="28"/>
        </w:rPr>
        <w:t xml:space="preserve"> </w:t>
      </w:r>
      <w:r w:rsidRPr="00BB7B39">
        <w:rPr>
          <w:color w:val="auto"/>
          <w:sz w:val="28"/>
          <w:szCs w:val="28"/>
        </w:rPr>
        <w:t xml:space="preserve"> </w:t>
      </w:r>
      <w:r w:rsidR="00A67010" w:rsidRPr="00BB7B39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70738C" w:rsidRPr="00BB7B39">
        <w:rPr>
          <w:color w:val="auto"/>
          <w:sz w:val="28"/>
          <w:szCs w:val="28"/>
        </w:rPr>
        <w:t xml:space="preserve"> </w:t>
      </w:r>
      <w:r w:rsidRPr="00BB7B39">
        <w:rPr>
          <w:color w:val="auto"/>
          <w:sz w:val="28"/>
          <w:szCs w:val="28"/>
          <w:u w:val="single"/>
        </w:rPr>
        <w:t xml:space="preserve">от </w:t>
      </w:r>
      <w:r w:rsidR="0070738C" w:rsidRPr="00BB7B39">
        <w:rPr>
          <w:color w:val="auto"/>
          <w:sz w:val="28"/>
          <w:szCs w:val="28"/>
          <w:u w:val="single"/>
        </w:rPr>
        <w:t xml:space="preserve">«03» сентября </w:t>
      </w:r>
      <w:r w:rsidRPr="00BB7B39">
        <w:rPr>
          <w:color w:val="auto"/>
          <w:sz w:val="28"/>
          <w:szCs w:val="28"/>
          <w:u w:val="single"/>
        </w:rPr>
        <w:t xml:space="preserve"> 201</w:t>
      </w:r>
      <w:r w:rsidR="00902E5B" w:rsidRPr="00BB7B39">
        <w:rPr>
          <w:color w:val="auto"/>
          <w:sz w:val="28"/>
          <w:szCs w:val="28"/>
          <w:u w:val="single"/>
        </w:rPr>
        <w:t>8</w:t>
      </w:r>
      <w:r w:rsidRPr="00BB7B39">
        <w:rPr>
          <w:color w:val="auto"/>
          <w:sz w:val="28"/>
          <w:szCs w:val="28"/>
          <w:u w:val="single"/>
        </w:rPr>
        <w:t>г</w:t>
      </w:r>
      <w:r w:rsidRPr="00BB7B39">
        <w:rPr>
          <w:color w:val="auto"/>
          <w:sz w:val="28"/>
          <w:szCs w:val="28"/>
        </w:rPr>
        <w:t xml:space="preserve">.  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pageBreakBefore/>
        <w:rPr>
          <w:color w:val="auto"/>
          <w:sz w:val="28"/>
          <w:szCs w:val="28"/>
        </w:rPr>
      </w:pPr>
      <w:r w:rsidRPr="00BB7B39">
        <w:rPr>
          <w:b/>
          <w:bCs/>
          <w:color w:val="auto"/>
          <w:sz w:val="28"/>
          <w:szCs w:val="28"/>
        </w:rPr>
        <w:t xml:space="preserve">Тема: </w:t>
      </w:r>
      <w:proofErr w:type="spellStart"/>
      <w:r w:rsidR="00F2757C" w:rsidRPr="00BB7B39">
        <w:rPr>
          <w:color w:val="auto"/>
          <w:sz w:val="28"/>
          <w:szCs w:val="28"/>
        </w:rPr>
        <w:t>Псевдоопухолевая</w:t>
      </w:r>
      <w:proofErr w:type="spellEnd"/>
      <w:r w:rsidR="00F2757C" w:rsidRPr="00BB7B39">
        <w:rPr>
          <w:color w:val="auto"/>
          <w:sz w:val="28"/>
          <w:szCs w:val="28"/>
        </w:rPr>
        <w:t xml:space="preserve"> (гиперпластическая) форма</w:t>
      </w:r>
      <w:r w:rsidR="00902E5B" w:rsidRPr="00BB7B39">
        <w:rPr>
          <w:color w:val="auto"/>
          <w:sz w:val="28"/>
          <w:szCs w:val="28"/>
        </w:rPr>
        <w:t xml:space="preserve"> хронического панкреатита</w:t>
      </w:r>
      <w:r w:rsidR="00F2757C" w:rsidRPr="00BB7B39">
        <w:rPr>
          <w:color w:val="auto"/>
          <w:sz w:val="28"/>
          <w:szCs w:val="28"/>
        </w:rPr>
        <w:t>.</w:t>
      </w:r>
    </w:p>
    <w:p w:rsidR="00A305C6" w:rsidRPr="00BB7B39" w:rsidRDefault="00A305C6" w:rsidP="00A305C6">
      <w:pPr>
        <w:pStyle w:val="Default"/>
        <w:rPr>
          <w:b/>
          <w:bCs/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BB7B39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A305C6" w:rsidRPr="00BB7B39" w:rsidRDefault="00A305C6" w:rsidP="00A305C6">
      <w:pPr>
        <w:pStyle w:val="Default"/>
        <w:rPr>
          <w:b/>
          <w:bCs/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b/>
          <w:bCs/>
          <w:color w:val="auto"/>
          <w:sz w:val="28"/>
          <w:szCs w:val="28"/>
        </w:rPr>
        <w:t xml:space="preserve">Задачи: </w:t>
      </w:r>
      <w:r w:rsidRPr="00BB7B39">
        <w:rPr>
          <w:color w:val="auto"/>
          <w:sz w:val="28"/>
          <w:szCs w:val="28"/>
        </w:rPr>
        <w:t xml:space="preserve">рассмотреть вопросы этиологии, патогенеза, клиники, диагностики и лечения </w:t>
      </w:r>
      <w:proofErr w:type="spellStart"/>
      <w:r w:rsidR="00902E5B" w:rsidRPr="00BB7B39">
        <w:rPr>
          <w:color w:val="auto"/>
          <w:sz w:val="28"/>
          <w:szCs w:val="28"/>
        </w:rPr>
        <w:t>псевдоопухолевой</w:t>
      </w:r>
      <w:proofErr w:type="spellEnd"/>
      <w:r w:rsidR="00902E5B" w:rsidRPr="00BB7B39">
        <w:rPr>
          <w:color w:val="auto"/>
          <w:sz w:val="28"/>
          <w:szCs w:val="28"/>
        </w:rPr>
        <w:t xml:space="preserve"> формы ХП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Обучить методологическим подходам диагностики и лечения </w:t>
      </w:r>
      <w:proofErr w:type="spellStart"/>
      <w:r w:rsidR="00902E5B" w:rsidRPr="00BB7B39">
        <w:rPr>
          <w:color w:val="auto"/>
          <w:sz w:val="28"/>
          <w:szCs w:val="28"/>
        </w:rPr>
        <w:t>псевдоопухолевой</w:t>
      </w:r>
      <w:proofErr w:type="spellEnd"/>
      <w:r w:rsidR="00902E5B" w:rsidRPr="00BB7B39">
        <w:rPr>
          <w:color w:val="auto"/>
          <w:sz w:val="28"/>
          <w:szCs w:val="28"/>
        </w:rPr>
        <w:t xml:space="preserve"> формы ХП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BB7B39">
        <w:rPr>
          <w:b/>
          <w:bCs/>
          <w:color w:val="auto"/>
          <w:sz w:val="28"/>
          <w:szCs w:val="28"/>
        </w:rPr>
        <w:t xml:space="preserve">: </w:t>
      </w:r>
    </w:p>
    <w:p w:rsidR="00A305C6" w:rsidRPr="00BB7B39" w:rsidRDefault="00A305C6" w:rsidP="00A305C6">
      <w:pPr>
        <w:pStyle w:val="Default"/>
        <w:rPr>
          <w:b/>
          <w:bCs/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b/>
          <w:bCs/>
          <w:color w:val="auto"/>
          <w:sz w:val="28"/>
          <w:szCs w:val="28"/>
        </w:rPr>
      </w:pPr>
      <w:r w:rsidRPr="00BB7B39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48"/>
        <w:gridCol w:w="2314"/>
        <w:gridCol w:w="2303"/>
        <w:gridCol w:w="2406"/>
      </w:tblGrid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B39">
              <w:rPr>
                <w:rFonts w:ascii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209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B39">
              <w:rPr>
                <w:rFonts w:ascii="Times New Roman" w:hAnsi="Times New Roman" w:cs="Times New Roman"/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B39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B39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F27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B39">
              <w:rPr>
                <w:rFonts w:ascii="Times New Roman" w:hAnsi="Times New Roman" w:cs="Times New Roman"/>
              </w:rPr>
              <w:t>ПК</w:t>
            </w:r>
            <w:proofErr w:type="gramStart"/>
            <w:r w:rsidRPr="00BB7B39">
              <w:rPr>
                <w:rFonts w:ascii="Times New Roman" w:hAnsi="Times New Roman" w:cs="Times New Roman"/>
              </w:rPr>
              <w:t>1</w:t>
            </w:r>
            <w:proofErr w:type="gramEnd"/>
            <w:r w:rsidRPr="00BB7B39">
              <w:rPr>
                <w:rFonts w:ascii="Times New Roman" w:hAnsi="Times New Roman" w:cs="Times New Roman"/>
              </w:rPr>
              <w:t xml:space="preserve">. Оказание медицинской помощи пациентам с </w:t>
            </w:r>
            <w:proofErr w:type="spellStart"/>
            <w:r w:rsidR="00F2757C" w:rsidRPr="00BB7B39">
              <w:rPr>
                <w:rFonts w:ascii="Times New Roman" w:hAnsi="Times New Roman" w:cs="Times New Roman"/>
                <w:sz w:val="20"/>
                <w:szCs w:val="20"/>
              </w:rPr>
              <w:t>псевдоопухолевая</w:t>
            </w:r>
            <w:proofErr w:type="spellEnd"/>
            <w:r w:rsidR="00F2757C" w:rsidRPr="00BB7B39">
              <w:rPr>
                <w:rFonts w:ascii="Times New Roman" w:hAnsi="Times New Roman" w:cs="Times New Roman"/>
                <w:sz w:val="20"/>
                <w:szCs w:val="20"/>
              </w:rPr>
              <w:t xml:space="preserve"> (гиперпластическая) форма.</w:t>
            </w:r>
            <w:r w:rsidR="00F2757C" w:rsidRPr="00BB7B39">
              <w:rPr>
                <w:rFonts w:ascii="Times New Roman" w:hAnsi="Times New Roman" w:cs="Times New Roman"/>
              </w:rPr>
              <w:t xml:space="preserve"> </w:t>
            </w:r>
            <w:r w:rsidRPr="00BB7B39">
              <w:rPr>
                <w:rFonts w:ascii="Times New Roman" w:hAnsi="Times New Roman" w:cs="Times New Roman"/>
              </w:rPr>
              <w:t>Организация лечебно-диагностического процесса пациентам с панкреатитом (</w:t>
            </w:r>
            <w:proofErr w:type="gramStart"/>
            <w:r w:rsidRPr="00BB7B39">
              <w:rPr>
                <w:rFonts w:ascii="Times New Roman" w:hAnsi="Times New Roman" w:cs="Times New Roman"/>
              </w:rPr>
              <w:t>хронический</w:t>
            </w:r>
            <w:proofErr w:type="gramEnd"/>
            <w:r w:rsidRPr="00BB7B3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A305C6" w:rsidRPr="00BB7B39" w:rsidRDefault="00A305C6" w:rsidP="00F2757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Стандарты оказания медицинской помощи пациентам при </w:t>
            </w:r>
            <w:proofErr w:type="spellStart"/>
            <w:r w:rsidR="00F2757C" w:rsidRPr="00BB7B39">
              <w:rPr>
                <w:rFonts w:ascii="Times New Roman" w:hAnsi="Times New Roman" w:cs="Times New Roman"/>
                <w:sz w:val="20"/>
                <w:szCs w:val="20"/>
              </w:rPr>
              <w:t>псевдоопухолевая</w:t>
            </w:r>
            <w:proofErr w:type="spellEnd"/>
            <w:r w:rsidR="00F2757C" w:rsidRPr="00BB7B39">
              <w:rPr>
                <w:rFonts w:ascii="Times New Roman" w:hAnsi="Times New Roman" w:cs="Times New Roman"/>
                <w:sz w:val="20"/>
                <w:szCs w:val="20"/>
              </w:rPr>
              <w:t xml:space="preserve"> (гиперпластическая) форма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Методика сбора информации (жалобы, анамнез) у пациентов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Проводить и интерпретировать результаты </w:t>
            </w:r>
            <w:proofErr w:type="spellStart"/>
            <w:r w:rsidRPr="00BB7B39">
              <w:rPr>
                <w:rFonts w:ascii="Times New Roman" w:hAnsi="Times New Roman" w:cs="Times New Roman"/>
              </w:rPr>
              <w:t>физикального</w:t>
            </w:r>
            <w:proofErr w:type="spellEnd"/>
            <w:r w:rsidRPr="00BB7B39">
              <w:rPr>
                <w:rFonts w:ascii="Times New Roman" w:hAnsi="Times New Roman" w:cs="Times New Roman"/>
              </w:rPr>
              <w:t xml:space="preserve">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Методика осмотра пациентов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</w:t>
            </w:r>
            <w:proofErr w:type="spellStart"/>
            <w:r w:rsidRPr="00BB7B39">
              <w:rPr>
                <w:rFonts w:ascii="Times New Roman" w:hAnsi="Times New Roman" w:cs="Times New Roman"/>
              </w:rPr>
              <w:t>коагулограммы</w:t>
            </w:r>
            <w:proofErr w:type="spellEnd"/>
            <w:r w:rsidRPr="00BB7B39">
              <w:rPr>
                <w:rFonts w:ascii="Times New Roman" w:hAnsi="Times New Roman" w:cs="Times New Roman"/>
              </w:rPr>
              <w:t>, клиренс мочи и функциональные пробы почек)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  <w:r w:rsidR="00902E5B" w:rsidRPr="00BB7B39">
              <w:rPr>
                <w:rFonts w:ascii="Times New Roman" w:hAnsi="Times New Roman" w:cs="Times New Roman"/>
              </w:rPr>
              <w:t>при ХП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Этиология и патогенез заболеваний у взрослых пациентов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Современная классификация, клиническая симптоматика основных заболеваний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902E5B" w:rsidRPr="00BB7B39" w:rsidRDefault="00A305C6" w:rsidP="00902E5B">
            <w:pPr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Клиническая картина, особенности течения, </w:t>
            </w:r>
          </w:p>
          <w:p w:rsidR="00A305C6" w:rsidRPr="00BB7B39" w:rsidRDefault="00A305C6" w:rsidP="00A305C6">
            <w:pPr>
              <w:rPr>
                <w:rFonts w:ascii="Times New Roman" w:hAnsi="Times New Roman" w:cs="Times New Roman"/>
              </w:rPr>
            </w:pP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Применять манипуляции. Манипуляции первой врачебной помощи общего назначения:</w:t>
            </w:r>
          </w:p>
          <w:p w:rsidR="00A305C6" w:rsidRPr="00BB7B39" w:rsidRDefault="00A305C6" w:rsidP="00A305C6">
            <w:pPr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- все виды инъекций (подкожных, внутримышечных и внутривенных инъекций);</w:t>
            </w:r>
          </w:p>
          <w:p w:rsidR="00A305C6" w:rsidRPr="00BB7B39" w:rsidRDefault="00A305C6" w:rsidP="00A305C6">
            <w:pPr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- определение группы крови, </w:t>
            </w:r>
            <w:proofErr w:type="spellStart"/>
            <w:r w:rsidRPr="00BB7B39">
              <w:rPr>
                <w:rFonts w:ascii="Times New Roman" w:hAnsi="Times New Roman" w:cs="Times New Roman"/>
              </w:rPr>
              <w:t>Rh</w:t>
            </w:r>
            <w:proofErr w:type="spellEnd"/>
            <w:r w:rsidRPr="00BB7B39">
              <w:rPr>
                <w:rFonts w:ascii="Times New Roman" w:hAnsi="Times New Roman" w:cs="Times New Roman"/>
              </w:rPr>
              <w:t xml:space="preserve">-фактора </w:t>
            </w:r>
            <w:proofErr w:type="gramStart"/>
            <w:r w:rsidRPr="00BB7B39">
              <w:rPr>
                <w:rFonts w:ascii="Times New Roman" w:hAnsi="Times New Roman" w:cs="Times New Roman"/>
              </w:rPr>
              <w:t>экспресс-методом</w:t>
            </w:r>
            <w:proofErr w:type="gramEnd"/>
            <w:r w:rsidRPr="00BB7B39">
              <w:rPr>
                <w:rFonts w:ascii="Times New Roman" w:hAnsi="Times New Roman" w:cs="Times New Roman"/>
              </w:rPr>
              <w:t>, индивидуальной и биологической совместимости крови</w:t>
            </w:r>
          </w:p>
          <w:p w:rsidR="00A305C6" w:rsidRPr="00BB7B39" w:rsidRDefault="00A305C6" w:rsidP="00A305C6">
            <w:pPr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- определение годности крови к переливанию, гемотрансфузия, введение сывороток;</w:t>
            </w:r>
          </w:p>
          <w:p w:rsidR="00A305C6" w:rsidRPr="00BB7B39" w:rsidRDefault="00A305C6" w:rsidP="00A305C6">
            <w:pPr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- капельное и струйное переливание лекарств и кровезаменителей;</w:t>
            </w:r>
          </w:p>
          <w:p w:rsidR="00A305C6" w:rsidRPr="00BB7B39" w:rsidRDefault="00A305C6" w:rsidP="00A305C6">
            <w:pPr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- анализ крови на гемоглобин, лейкоциты, СОЭ;</w:t>
            </w:r>
          </w:p>
          <w:p w:rsidR="00A305C6" w:rsidRPr="00BB7B39" w:rsidRDefault="00A305C6" w:rsidP="00A305C6">
            <w:pPr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- промывание желудка;</w:t>
            </w:r>
          </w:p>
          <w:p w:rsidR="00A305C6" w:rsidRPr="00BB7B39" w:rsidRDefault="00A305C6" w:rsidP="00A305C6">
            <w:pPr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- пальцевое исследование прямой кишки и предстательной железы.</w:t>
            </w:r>
          </w:p>
          <w:p w:rsidR="00A305C6" w:rsidRPr="00BB7B39" w:rsidRDefault="00A305C6" w:rsidP="00A305C6">
            <w:pPr>
              <w:rPr>
                <w:rFonts w:ascii="Times New Roman" w:hAnsi="Times New Roman" w:cs="Times New Roman"/>
              </w:rPr>
            </w:pPr>
            <w:proofErr w:type="gramStart"/>
            <w:r w:rsidRPr="00BB7B39">
              <w:rPr>
                <w:rFonts w:ascii="Times New Roman" w:hAnsi="Times New Roman" w:cs="Times New Roman"/>
              </w:rPr>
              <w:t xml:space="preserve"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</w:t>
            </w:r>
            <w:proofErr w:type="spellStart"/>
            <w:r w:rsidRPr="00BB7B39">
              <w:rPr>
                <w:rFonts w:ascii="Times New Roman" w:hAnsi="Times New Roman" w:cs="Times New Roman"/>
              </w:rPr>
              <w:t>дефибрилляция</w:t>
            </w:r>
            <w:proofErr w:type="spellEnd"/>
            <w:r w:rsidRPr="00BB7B39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BB7B39">
              <w:rPr>
                <w:rFonts w:ascii="Times New Roman" w:hAnsi="Times New Roman" w:cs="Times New Roman"/>
              </w:rPr>
              <w:t>трахеостомия</w:t>
            </w:r>
            <w:proofErr w:type="spellEnd"/>
            <w:r w:rsidRPr="00BB7B39">
              <w:rPr>
                <w:rFonts w:ascii="Times New Roman" w:hAnsi="Times New Roman" w:cs="Times New Roman"/>
              </w:rPr>
              <w:t>, плевральная пункция.</w:t>
            </w:r>
            <w:proofErr w:type="gramEnd"/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Проведение экспертизы временной нетрудоспособности и направление на </w:t>
            </w:r>
            <w:proofErr w:type="spellStart"/>
            <w:r w:rsidRPr="00BB7B39">
              <w:rPr>
                <w:rFonts w:ascii="Times New Roman" w:hAnsi="Times New Roman" w:cs="Times New Roman"/>
              </w:rPr>
              <w:t>медикосоциальную</w:t>
            </w:r>
            <w:proofErr w:type="spellEnd"/>
            <w:r w:rsidRPr="00BB7B39">
              <w:rPr>
                <w:rFonts w:ascii="Times New Roman" w:hAnsi="Times New Roman" w:cs="Times New Roman"/>
              </w:rPr>
              <w:t xml:space="preserve"> экспертизу.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Особенности регуляции и </w:t>
            </w:r>
            <w:proofErr w:type="spellStart"/>
            <w:r w:rsidRPr="00BB7B39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BB7B39">
              <w:rPr>
                <w:rFonts w:ascii="Times New Roman" w:hAnsi="Times New Roman" w:cs="Times New Roman"/>
              </w:rPr>
              <w:t xml:space="preserve"> функциональных систем организма в норме и при патологических процессах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Интерпретировать результаты повторного осмотра пациентов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Методика осмотра пациентов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Проведение диспансеризации определенных гру</w:t>
            </w:r>
            <w:proofErr w:type="gramStart"/>
            <w:r w:rsidRPr="00BB7B39">
              <w:rPr>
                <w:rFonts w:ascii="Times New Roman" w:hAnsi="Times New Roman" w:cs="Times New Roman"/>
              </w:rPr>
              <w:t>пп взр</w:t>
            </w:r>
            <w:proofErr w:type="gramEnd"/>
            <w:r w:rsidRPr="00BB7B39">
              <w:rPr>
                <w:rFonts w:ascii="Times New Roman" w:hAnsi="Times New Roman" w:cs="Times New Roman"/>
              </w:rPr>
              <w:t xml:space="preserve">ослого населения 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Владеть информационно-компьютерными программами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ПК 2</w:t>
            </w:r>
          </w:p>
          <w:p w:rsidR="00A305C6" w:rsidRPr="00BB7B39" w:rsidRDefault="00A305C6" w:rsidP="00F27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B39">
              <w:rPr>
                <w:rFonts w:ascii="Times New Roman" w:hAnsi="Times New Roman" w:cs="Times New Roman"/>
              </w:rPr>
              <w:t xml:space="preserve">Назначение лечения пациентам и контроль его эффективности и безопасности </w:t>
            </w:r>
            <w:proofErr w:type="spellStart"/>
            <w:r w:rsidR="00F2757C" w:rsidRPr="00BB7B39">
              <w:rPr>
                <w:rFonts w:ascii="Times New Roman" w:hAnsi="Times New Roman" w:cs="Times New Roman"/>
                <w:sz w:val="20"/>
                <w:szCs w:val="20"/>
              </w:rPr>
              <w:t>псевдоопухолевая</w:t>
            </w:r>
            <w:proofErr w:type="spellEnd"/>
            <w:r w:rsidR="00F2757C" w:rsidRPr="00BB7B39">
              <w:rPr>
                <w:rFonts w:ascii="Times New Roman" w:hAnsi="Times New Roman" w:cs="Times New Roman"/>
                <w:sz w:val="20"/>
                <w:szCs w:val="20"/>
              </w:rPr>
              <w:t xml:space="preserve"> (гиперпластическая) форма</w:t>
            </w: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Порядок оказания медицинской помощи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Клинические рекомендации, протоколы лечения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BB7B39">
              <w:rPr>
                <w:rFonts w:ascii="Times New Roman" w:hAnsi="Times New Roman" w:cs="Times New Roman"/>
              </w:rPr>
              <w:t>Фармакокинетика</w:t>
            </w:r>
            <w:proofErr w:type="spellEnd"/>
            <w:r w:rsidRPr="00BB7B3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B7B39">
              <w:rPr>
                <w:rFonts w:ascii="Times New Roman" w:hAnsi="Times New Roman" w:cs="Times New Roman"/>
              </w:rPr>
              <w:t>фармакодинамика</w:t>
            </w:r>
            <w:proofErr w:type="spellEnd"/>
            <w:r w:rsidRPr="00BB7B39">
              <w:rPr>
                <w:rFonts w:ascii="Times New Roman" w:hAnsi="Times New Roman" w:cs="Times New Roman"/>
              </w:rPr>
              <w:t xml:space="preserve">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Организация и реализация лечебного питания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Организация и реализация лечебного питания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Современные методы терапии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Оказание медицинской помощи при неотложных состояниях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</w:t>
            </w:r>
            <w:proofErr w:type="spellStart"/>
            <w:r w:rsidRPr="00BB7B39">
              <w:rPr>
                <w:rFonts w:ascii="Times New Roman" w:hAnsi="Times New Roman" w:cs="Times New Roman"/>
              </w:rPr>
              <w:t>дефибрилляция</w:t>
            </w:r>
            <w:proofErr w:type="spellEnd"/>
            <w:r w:rsidRPr="00BB7B39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BB7B39">
              <w:rPr>
                <w:rFonts w:ascii="Times New Roman" w:hAnsi="Times New Roman" w:cs="Times New Roman"/>
              </w:rPr>
              <w:t>трахеостомия</w:t>
            </w:r>
            <w:proofErr w:type="spellEnd"/>
            <w:r w:rsidRPr="00BB7B39">
              <w:rPr>
                <w:rFonts w:ascii="Times New Roman" w:hAnsi="Times New Roman" w:cs="Times New Roman"/>
              </w:rPr>
              <w:t>, плевральная пункция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Оказывать первую врачебную медицинскую помощь пациенту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Взаимодействие лекарственных препаратов: фармакокинетические, фармакодинамические, изменение метаболизма и выделения, факторы риска, </w:t>
            </w:r>
            <w:proofErr w:type="spellStart"/>
            <w:r w:rsidRPr="00BB7B39">
              <w:rPr>
                <w:rFonts w:ascii="Times New Roman" w:hAnsi="Times New Roman" w:cs="Times New Roman"/>
              </w:rPr>
              <w:t>полипрагмазия</w:t>
            </w:r>
            <w:proofErr w:type="spellEnd"/>
            <w:r w:rsidRPr="00BB7B39">
              <w:rPr>
                <w:rFonts w:ascii="Times New Roman" w:hAnsi="Times New Roman" w:cs="Times New Roman"/>
              </w:rPr>
              <w:t>.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Современные методы терапии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При необходимости - направление больных на госпитализацию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Участие в консилиумах или их проведение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B39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 xml:space="preserve">Клинические рекомендации, протоколы лечения 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637A30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203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B39">
              <w:rPr>
                <w:rFonts w:ascii="Times New Roman" w:hAnsi="Times New Roman" w:cs="Times New Roman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Организация диспансерного наблюдения за взрослым населением</w:t>
            </w:r>
          </w:p>
        </w:tc>
      </w:tr>
      <w:tr w:rsidR="00A305C6" w:rsidRPr="00BB7B39" w:rsidTr="00902E5B">
        <w:tc>
          <w:tcPr>
            <w:tcW w:w="1331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A305C6" w:rsidRPr="00BB7B39" w:rsidRDefault="00A305C6" w:rsidP="00A30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A305C6" w:rsidRPr="00BB7B39" w:rsidRDefault="00A305C6" w:rsidP="00A305C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BB7B39">
              <w:rPr>
                <w:rFonts w:ascii="Times New Roman" w:hAnsi="Times New Roman" w:cs="Times New Roman"/>
              </w:rPr>
              <w:t>Понимание задач профилактики заболеваний взрослого населения</w:t>
            </w:r>
          </w:p>
        </w:tc>
      </w:tr>
    </w:tbl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b/>
          <w:bCs/>
          <w:color w:val="auto"/>
          <w:sz w:val="28"/>
          <w:szCs w:val="28"/>
        </w:rPr>
      </w:pP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</w:t>
      </w:r>
      <w:proofErr w:type="gramStart"/>
      <w:r w:rsidRPr="00BB7B39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BB7B39">
        <w:rPr>
          <w:b/>
          <w:bCs/>
          <w:color w:val="auto"/>
          <w:sz w:val="28"/>
          <w:szCs w:val="28"/>
        </w:rPr>
        <w:t xml:space="preserve"> по указанной теме: 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1) Ознакомиться с теоретическим материалом по теме занятия с </w:t>
      </w:r>
      <w:proofErr w:type="spellStart"/>
      <w:proofErr w:type="gramStart"/>
      <w:r w:rsidRPr="00BB7B39">
        <w:rPr>
          <w:color w:val="auto"/>
          <w:sz w:val="28"/>
          <w:szCs w:val="28"/>
        </w:rPr>
        <w:t>исполь-зованием</w:t>
      </w:r>
      <w:proofErr w:type="spellEnd"/>
      <w:proofErr w:type="gramEnd"/>
      <w:r w:rsidRPr="00BB7B39">
        <w:rPr>
          <w:color w:val="auto"/>
          <w:sz w:val="28"/>
          <w:szCs w:val="28"/>
        </w:rPr>
        <w:t xml:space="preserve"> презентаций лекций, рекомендуемой учебной литературы. 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2) Ответить на вопросы для самоконтроля (привести вопросы для </w:t>
      </w:r>
      <w:proofErr w:type="gramStart"/>
      <w:r w:rsidRPr="00BB7B39">
        <w:rPr>
          <w:color w:val="auto"/>
          <w:sz w:val="28"/>
          <w:szCs w:val="28"/>
        </w:rPr>
        <w:t>само-контроля</w:t>
      </w:r>
      <w:proofErr w:type="gramEnd"/>
      <w:r w:rsidRPr="00BB7B39">
        <w:rPr>
          <w:color w:val="auto"/>
          <w:sz w:val="28"/>
          <w:szCs w:val="28"/>
        </w:rPr>
        <w:t xml:space="preserve">) 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A305C6" w:rsidRPr="00BB7B39" w:rsidRDefault="00A305C6" w:rsidP="00A305C6">
      <w:pPr>
        <w:pStyle w:val="Default"/>
        <w:rPr>
          <w:color w:val="auto"/>
          <w:sz w:val="28"/>
          <w:szCs w:val="28"/>
        </w:rPr>
      </w:pPr>
      <w:r w:rsidRPr="00BB7B39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BB7B39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A305C6" w:rsidRPr="00BB7B39" w:rsidRDefault="00A305C6" w:rsidP="00A305C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305C6" w:rsidRPr="00BB7B39" w:rsidRDefault="00A305C6" w:rsidP="00A305C6">
      <w:pPr>
        <w:rPr>
          <w:rFonts w:ascii="Times New Roman" w:hAnsi="Times New Roman" w:cs="Times New Roman"/>
          <w:sz w:val="28"/>
          <w:szCs w:val="28"/>
        </w:rPr>
      </w:pPr>
      <w:r w:rsidRPr="00BB7B39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BB7B39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BB7B3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305C6" w:rsidRPr="00BB7B39" w:rsidRDefault="00A305C6" w:rsidP="00A305C6">
      <w:pPr>
        <w:rPr>
          <w:rFonts w:ascii="Times New Roman" w:hAnsi="Times New Roman" w:cs="Times New Roman"/>
          <w:sz w:val="28"/>
          <w:szCs w:val="28"/>
        </w:rPr>
      </w:pPr>
      <w:r w:rsidRPr="00BB7B39">
        <w:rPr>
          <w:rFonts w:ascii="Times New Roman" w:hAnsi="Times New Roman" w:cs="Times New Roman"/>
          <w:sz w:val="28"/>
          <w:szCs w:val="28"/>
        </w:rPr>
        <w:t>Литература:</w:t>
      </w:r>
    </w:p>
    <w:p w:rsidR="00A305C6" w:rsidRPr="00BB7B39" w:rsidRDefault="00A305C6" w:rsidP="00A305C6">
      <w:pPr>
        <w:rPr>
          <w:rFonts w:ascii="Times New Roman" w:hAnsi="Times New Roman" w:cs="Times New Roman"/>
          <w:sz w:val="28"/>
          <w:szCs w:val="28"/>
        </w:rPr>
      </w:pPr>
      <w:r w:rsidRPr="00BB7B39">
        <w:rPr>
          <w:rFonts w:ascii="Times New Roman" w:hAnsi="Times New Roman" w:cs="Times New Roman"/>
          <w:sz w:val="28"/>
          <w:szCs w:val="28"/>
        </w:rPr>
        <w:t>Основная:</w:t>
      </w:r>
    </w:p>
    <w:p w:rsidR="00A305C6" w:rsidRPr="00BB7B39" w:rsidRDefault="00A305C6" w:rsidP="00A305C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B39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с компакт-диском, рек. УМО в качестве учебного пособия для системы </w:t>
      </w:r>
      <w:proofErr w:type="spellStart"/>
      <w:r w:rsidRPr="00BB7B39">
        <w:rPr>
          <w:rFonts w:ascii="Times New Roman" w:eastAsia="Times New Roman" w:hAnsi="Times New Roman" w:cs="Times New Roman"/>
          <w:sz w:val="24"/>
          <w:szCs w:val="24"/>
        </w:rPr>
        <w:t>послевуз</w:t>
      </w:r>
      <w:proofErr w:type="spellEnd"/>
      <w:r w:rsidRPr="00BB7B39">
        <w:rPr>
          <w:rFonts w:ascii="Times New Roman" w:eastAsia="Times New Roman" w:hAnsi="Times New Roman" w:cs="Times New Roman"/>
          <w:sz w:val="24"/>
          <w:szCs w:val="24"/>
        </w:rPr>
        <w:t>. проф. образования врачей / Российская гастроэнтерологическая ассоциация, Ассоциация медицинских обществ по качеству</w:t>
      </w:r>
      <w:proofErr w:type="gramStart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ред. В. Т. Ивашкин. - М. : </w:t>
      </w:r>
      <w:proofErr w:type="spellStart"/>
      <w:r w:rsidRPr="00BB7B39">
        <w:rPr>
          <w:rFonts w:ascii="Times New Roman" w:eastAsia="Times New Roman" w:hAnsi="Times New Roman" w:cs="Times New Roman"/>
          <w:sz w:val="24"/>
          <w:szCs w:val="24"/>
        </w:rPr>
        <w:t>Гэотар</w:t>
      </w:r>
      <w:proofErr w:type="spell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Медиа, 2008. - 700 с. : </w:t>
      </w:r>
      <w:proofErr w:type="spellStart"/>
      <w:r w:rsidRPr="00BB7B39">
        <w:rPr>
          <w:rFonts w:ascii="Times New Roman" w:eastAsia="Times New Roman" w:hAnsi="Times New Roman" w:cs="Times New Roman"/>
          <w:sz w:val="24"/>
          <w:szCs w:val="24"/>
        </w:rPr>
        <w:t>цв.ил</w:t>
      </w:r>
      <w:proofErr w:type="spellEnd"/>
      <w:r w:rsidRPr="00BB7B39">
        <w:rPr>
          <w:rFonts w:ascii="Times New Roman" w:eastAsia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BB7B3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B7B39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иск (CD-ROM). - (Национальные руководства). - [Национальное руководство по гастроэнтерологии] ЧИТ (2) АБ (5). </w:t>
      </w:r>
    </w:p>
    <w:p w:rsidR="00F2757C" w:rsidRPr="00BB7B39" w:rsidRDefault="00F2757C" w:rsidP="00F2757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B39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справочник / под ред. А. Ю. Барановского. - СПб. : Питер, 2013. - 506,[1] с.</w:t>
      </w:r>
      <w:proofErr w:type="gramStart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табл. - (Национальная медицинская библиотека). - </w:t>
      </w:r>
      <w:r w:rsidRPr="00BB7B39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BB7B39">
        <w:rPr>
          <w:rFonts w:ascii="Times New Roman" w:eastAsia="Times New Roman" w:hAnsi="Times New Roman" w:cs="Times New Roman"/>
          <w:sz w:val="24"/>
          <w:szCs w:val="24"/>
        </w:rPr>
        <w:t>978-5-496-00245-5 (в пер.)</w:t>
      </w:r>
      <w:proofErr w:type="gramStart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ВЫСТ (1), АБ (2)</w:t>
      </w:r>
    </w:p>
    <w:p w:rsidR="00020D7B" w:rsidRPr="00BB7B39" w:rsidRDefault="00020D7B" w:rsidP="00020D7B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Клинические рекомендации Российской гастроэнтерологической ассоциации по диагностике и лечению экзокринной недостаточности поджелудочной железы. Рос </w:t>
      </w:r>
      <w:proofErr w:type="spellStart"/>
      <w:proofErr w:type="gramStart"/>
      <w:r w:rsidRPr="00BB7B39">
        <w:rPr>
          <w:rFonts w:ascii="Times New Roman" w:eastAsia="Times New Roman" w:hAnsi="Times New Roman" w:cs="Times New Roman"/>
          <w:sz w:val="24"/>
          <w:szCs w:val="24"/>
        </w:rPr>
        <w:t>журн</w:t>
      </w:r>
      <w:proofErr w:type="spellEnd"/>
      <w:proofErr w:type="gram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7B39">
        <w:rPr>
          <w:rFonts w:ascii="Times New Roman" w:eastAsia="Times New Roman" w:hAnsi="Times New Roman" w:cs="Times New Roman"/>
          <w:sz w:val="24"/>
          <w:szCs w:val="24"/>
        </w:rPr>
        <w:t>гастроэнтерол</w:t>
      </w:r>
      <w:proofErr w:type="spell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7B39">
        <w:rPr>
          <w:rFonts w:ascii="Times New Roman" w:eastAsia="Times New Roman" w:hAnsi="Times New Roman" w:cs="Times New Roman"/>
          <w:sz w:val="24"/>
          <w:szCs w:val="24"/>
        </w:rPr>
        <w:t>гепатол</w:t>
      </w:r>
      <w:proofErr w:type="spell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7B39">
        <w:rPr>
          <w:rFonts w:ascii="Times New Roman" w:eastAsia="Times New Roman" w:hAnsi="Times New Roman" w:cs="Times New Roman"/>
          <w:sz w:val="24"/>
          <w:szCs w:val="24"/>
        </w:rPr>
        <w:t>колопроктол</w:t>
      </w:r>
      <w:proofErr w:type="spell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2017;27(2)/</w:t>
      </w:r>
      <w:proofErr w:type="spellStart"/>
      <w:r w:rsidRPr="00BB7B39">
        <w:rPr>
          <w:rFonts w:ascii="Times New Roman" w:eastAsia="Times New Roman" w:hAnsi="Times New Roman" w:cs="Times New Roman"/>
          <w:sz w:val="24"/>
          <w:szCs w:val="24"/>
        </w:rPr>
        <w:t>Ross</w:t>
      </w:r>
      <w:proofErr w:type="spell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z </w:t>
      </w:r>
      <w:proofErr w:type="spellStart"/>
      <w:r w:rsidRPr="00BB7B39">
        <w:rPr>
          <w:rFonts w:ascii="Times New Roman" w:eastAsia="Times New Roman" w:hAnsi="Times New Roman" w:cs="Times New Roman"/>
          <w:sz w:val="24"/>
          <w:szCs w:val="24"/>
        </w:rPr>
        <w:t>gastroenterol</w:t>
      </w:r>
      <w:proofErr w:type="spell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7B39">
        <w:rPr>
          <w:rFonts w:ascii="Times New Roman" w:eastAsia="Times New Roman" w:hAnsi="Times New Roman" w:cs="Times New Roman"/>
          <w:sz w:val="24"/>
          <w:szCs w:val="24"/>
        </w:rPr>
        <w:t>gepatol</w:t>
      </w:r>
      <w:proofErr w:type="spell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7B39">
        <w:rPr>
          <w:rFonts w:ascii="Times New Roman" w:eastAsia="Times New Roman" w:hAnsi="Times New Roman" w:cs="Times New Roman"/>
          <w:sz w:val="24"/>
          <w:szCs w:val="24"/>
        </w:rPr>
        <w:t>koloproktol</w:t>
      </w:r>
      <w:proofErr w:type="spellEnd"/>
      <w:r w:rsidRPr="00BB7B39">
        <w:rPr>
          <w:rFonts w:ascii="Times New Roman" w:eastAsia="Times New Roman" w:hAnsi="Times New Roman" w:cs="Times New Roman"/>
          <w:sz w:val="24"/>
          <w:szCs w:val="24"/>
        </w:rPr>
        <w:t xml:space="preserve"> 2017;27(2)</w:t>
      </w:r>
    </w:p>
    <w:p w:rsidR="00A305C6" w:rsidRPr="00BB7B39" w:rsidRDefault="00BB7B39" w:rsidP="00A305C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A305C6" w:rsidRPr="00BB7B3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</w:t>
        </w:r>
      </w:hyperlink>
    </w:p>
    <w:p w:rsidR="00A305C6" w:rsidRPr="00BB7B39" w:rsidRDefault="00BB7B39" w:rsidP="00A305C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A305C6" w:rsidRPr="00BB7B39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A305C6" w:rsidRPr="00BB7B39" w:rsidRDefault="00A305C6" w:rsidP="00A305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05C6" w:rsidRPr="00BB7B39" w:rsidRDefault="00A305C6" w:rsidP="00A305C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B7B39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A305C6" w:rsidRPr="00BB7B39" w:rsidRDefault="00A305C6" w:rsidP="00A305C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05C6" w:rsidRPr="00637A30" w:rsidRDefault="00BB7B39" w:rsidP="00A305C6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8" w:history="1">
        <w:r w:rsidR="00902E5B" w:rsidRPr="00BB7B39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http://www.internist.ru/</w:t>
        </w:r>
      </w:hyperlink>
      <w:bookmarkStart w:id="0" w:name="_GoBack"/>
      <w:bookmarkEnd w:id="0"/>
    </w:p>
    <w:p w:rsidR="00902E5B" w:rsidRPr="00637A30" w:rsidRDefault="00902E5B" w:rsidP="00A305C6"/>
    <w:p w:rsidR="00A305C6" w:rsidRPr="00637A30" w:rsidRDefault="00A305C6" w:rsidP="00A305C6"/>
    <w:p w:rsidR="00A305C6" w:rsidRPr="00637A30" w:rsidRDefault="00A305C6" w:rsidP="00A305C6"/>
    <w:p w:rsidR="00A305C6" w:rsidRPr="00637A30" w:rsidRDefault="00A305C6" w:rsidP="00A305C6"/>
    <w:p w:rsidR="00A305C6" w:rsidRPr="00637A30" w:rsidRDefault="00A305C6" w:rsidP="00A305C6"/>
    <w:p w:rsidR="00153781" w:rsidRPr="00637A30" w:rsidRDefault="00153781"/>
    <w:sectPr w:rsidR="00153781" w:rsidRPr="00637A30" w:rsidSect="00A30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05C6"/>
    <w:rsid w:val="00020D7B"/>
    <w:rsid w:val="00047B19"/>
    <w:rsid w:val="00066D9A"/>
    <w:rsid w:val="00153781"/>
    <w:rsid w:val="00637A30"/>
    <w:rsid w:val="0070738C"/>
    <w:rsid w:val="00902E5B"/>
    <w:rsid w:val="00A305C6"/>
    <w:rsid w:val="00A67010"/>
    <w:rsid w:val="00BB7B39"/>
    <w:rsid w:val="00D45376"/>
    <w:rsid w:val="00E442A9"/>
    <w:rsid w:val="00F2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5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05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A30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305C6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02E5B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020D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ast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10</cp:revision>
  <dcterms:created xsi:type="dcterms:W3CDTF">2017-03-25T16:49:00Z</dcterms:created>
  <dcterms:modified xsi:type="dcterms:W3CDTF">2018-11-26T08:41:00Z</dcterms:modified>
</cp:coreProperties>
</file>